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B5B3C" w14:textId="3F31E560" w:rsidR="00EF323F" w:rsidRPr="00542FD0" w:rsidRDefault="00542FD0" w:rsidP="00CC6F83">
      <w:pPr>
        <w:pStyle w:val="berschrift1"/>
        <w:rPr>
          <w:rFonts w:cs="Arial"/>
        </w:rPr>
      </w:pPr>
      <w:r>
        <w:t>Tareas del experimento n.º 7 - Freno de cortocircuito</w:t>
      </w:r>
    </w:p>
    <w:p w14:paraId="6BF7E2BD" w14:textId="77777777" w:rsidR="007A7500" w:rsidRPr="00542FD0" w:rsidRDefault="007A7500" w:rsidP="00CC6F83">
      <w:pPr>
        <w:pStyle w:val="berschrift2"/>
        <w:rPr>
          <w:rFonts w:cs="Arial"/>
        </w:rPr>
      </w:pPr>
      <w:r>
        <w:t>Tarea de construcción</w:t>
      </w:r>
    </w:p>
    <w:p w14:paraId="1FC2539D" w14:textId="3DBB2BBC" w:rsidR="00CC6F83" w:rsidRPr="00542FD0" w:rsidRDefault="003A218E" w:rsidP="007A7500">
      <w:pPr>
        <w:rPr>
          <w:rFonts w:ascii="Arial" w:hAnsi="Arial" w:cs="Arial"/>
        </w:rPr>
      </w:pPr>
      <w:r>
        <w:rPr>
          <w:rFonts w:ascii="Arial" w:hAnsi="Arial"/>
        </w:rPr>
        <w:t xml:space="preserve">Monta el modelo de freno de cortocircuito como indica el manual de instrucciones. Coloca también la banderita roja en el motor para poder observar con claridad su movimiento de giro. Al conectar los cables, asegúrate de que el </w:t>
      </w:r>
      <w:r>
        <w:rPr>
          <w:rFonts w:ascii="Arial" w:hAnsi="Arial"/>
          <w:i/>
        </w:rPr>
        <w:t>contacto central</w:t>
      </w:r>
      <w:r>
        <w:rPr>
          <w:rFonts w:ascii="Arial" w:hAnsi="Arial"/>
        </w:rPr>
        <w:t xml:space="preserve"> del pulsador esté conectado al motor y no al soporte de batería.</w:t>
      </w:r>
    </w:p>
    <w:p w14:paraId="0D046ED0" w14:textId="36EF1659" w:rsidR="0022620C" w:rsidRDefault="0022620C" w:rsidP="00CC6F83">
      <w:pPr>
        <w:pStyle w:val="berschrift2"/>
        <w:rPr>
          <w:rFonts w:cs="Arial"/>
        </w:rPr>
      </w:pPr>
    </w:p>
    <w:p w14:paraId="2F1289FC" w14:textId="74F7A4D6" w:rsidR="007A7500" w:rsidRPr="00542FD0" w:rsidRDefault="007A7500" w:rsidP="00CC6F83">
      <w:pPr>
        <w:pStyle w:val="berschrift2"/>
        <w:rPr>
          <w:rFonts w:cs="Arial"/>
        </w:rPr>
      </w:pPr>
      <w:r>
        <w:t>Tarea experimental</w:t>
      </w:r>
    </w:p>
    <w:p w14:paraId="75444383" w14:textId="61DF5244" w:rsidR="00DC4B0E" w:rsidRPr="00542FD0" w:rsidRDefault="00DC4B0E" w:rsidP="00DC4B0E">
      <w:pPr>
        <w:pStyle w:val="Listenabsatz"/>
        <w:numPr>
          <w:ilvl w:val="0"/>
          <w:numId w:val="38"/>
        </w:numPr>
        <w:rPr>
          <w:rFonts w:ascii="Arial" w:hAnsi="Arial" w:cs="Arial"/>
        </w:rPr>
      </w:pPr>
      <w:r>
        <w:rPr>
          <w:rFonts w:ascii="Arial" w:hAnsi="Arial"/>
        </w:rPr>
        <w:t>Primero monta la conexión ya realizada en el experimento n.º 2 para el encendido y apagado del motor. Ahora utiliza el contacto de trabajo y deja libre el contacto de reposo del pulsador:</w:t>
      </w:r>
    </w:p>
    <w:p w14:paraId="56DEF6EB" w14:textId="35F688D3" w:rsidR="00DC4B0E" w:rsidRPr="00542FD0" w:rsidRDefault="00506590" w:rsidP="00DC4B0E">
      <w:pPr>
        <w:pStyle w:val="Listenabsatz"/>
        <w:rPr>
          <w:rFonts w:ascii="Arial" w:hAnsi="Arial" w:cs="Arial"/>
        </w:rPr>
      </w:pPr>
      <w:r>
        <w:rPr>
          <w:noProof/>
        </w:rPr>
        <mc:AlternateContent>
          <mc:Choice Requires="wps">
            <w:drawing>
              <wp:anchor distT="45720" distB="45720" distL="114300" distR="114300" simplePos="0" relativeHeight="251667456" behindDoc="0" locked="0" layoutInCell="1" allowOverlap="1" wp14:anchorId="704A69EA" wp14:editId="546C2708">
                <wp:simplePos x="0" y="0"/>
                <wp:positionH relativeFrom="column">
                  <wp:posOffset>3176270</wp:posOffset>
                </wp:positionH>
                <wp:positionV relativeFrom="paragraph">
                  <wp:posOffset>603250</wp:posOffset>
                </wp:positionV>
                <wp:extent cx="619125" cy="209550"/>
                <wp:effectExtent l="0" t="0" r="9525" b="0"/>
                <wp:wrapNone/>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209550"/>
                        </a:xfrm>
                        <a:prstGeom prst="rect">
                          <a:avLst/>
                        </a:prstGeom>
                        <a:solidFill>
                          <a:schemeClr val="bg1">
                            <a:lumMod val="75000"/>
                          </a:schemeClr>
                        </a:solidFill>
                        <a:ln w="9525">
                          <a:noFill/>
                          <a:miter lim="800000"/>
                          <a:headEnd/>
                          <a:tailEnd/>
                        </a:ln>
                      </wps:spPr>
                      <wps:txbx>
                        <w:txbxContent>
                          <w:p w14:paraId="0E2E0F9B" w14:textId="644D6689" w:rsidR="00506590" w:rsidRPr="00C067A2" w:rsidRDefault="00506590" w:rsidP="00506590">
                            <w:pPr>
                              <w:rPr>
                                <w:rFonts w:ascii="Arial" w:hAnsi="Arial" w:cs="Arial"/>
                                <w:sz w:val="18"/>
                              </w:rPr>
                            </w:pPr>
                            <w:r>
                              <w:rPr>
                                <w:rFonts w:ascii="Arial" w:hAnsi="Arial"/>
                                <w:sz w:val="18"/>
                              </w:rPr>
                              <w:t>Motor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04A69EA" id="_x0000_t202" coordsize="21600,21600" o:spt="202" path="m,l,21600r21600,l21600,xe">
                <v:stroke joinstyle="miter"/>
                <v:path gradientshapeok="t" o:connecttype="rect"/>
              </v:shapetype>
              <v:shape id="Textfeld 2" o:spid="_x0000_s1026" type="#_x0000_t202" style="position:absolute;left:0;text-align:left;margin-left:250.1pt;margin-top:47.5pt;width:48.75pt;height:16.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N24MQIAAEQEAAAOAAAAZHJzL2Uyb0RvYy54bWysU8tu2zAQvBfoPxC813rASmLBcpA6TVEg&#10;fQBJP4AiKYsoyVVJ2lL69V1Stuu2t6IXgo/l7OzM7vp2MpocpPMKbEOLRU6JtByEsruGfn1+eHND&#10;iQ/MCqbByoa+SE9vN69frcehliX0oIV0BEGsr8ehoX0IQ51lnvfSML+AQVp87MAZFvDodplwbER0&#10;o7Myz6+yEZwYHHDpPd7ez490k/C7TvLwueu8DEQ3FLmFtLq0tnHNNmtW7xwbesWPNNg/sDBMWUx6&#10;hrpngZG9U39BGcUdeOjCgoPJoOsUl6kGrKbI/6jmqWeDTLWgOH44y+T/Hyz/dPjiiBINrSixzKBF&#10;z3IKndSClFGdcfA1Bj0NGBamtzChy6lSPzwC/+aJhW3P7E7eOQdjL5lAdkX8mV18nXF8BGnHjyAw&#10;DdsHSEBT50yUDsUgiI4uvZydQSqE4+VVsSpKZMjxqcxXVZWcy1h9+jw4H95LMCRuGurQ+ATODo8+&#10;RDKsPoXEXB60Eg9K63SIzSa32pEDwzZpd3OBem+Q6Xx3XeX5KWXqzRieUH9D0paMDV1VSDUCW4gp&#10;UosZFbDPtTINvUGoGYzVUa93VqSQwJSe90hW26OAUbNZvTC1U3JqefKlBfGCijqY2xrHEDc9uB+U&#10;jNjSDfXf98xJSvQHi66siuUyzkA6LKvrEg/u8qW9fGGWI1RDAyXzdhvS3MyF3aF7nUrKRptnJkfK&#10;2KpJmuNYxVm4PKeoX8O/+QkAAP//AwBQSwMEFAAGAAgAAAAhAIkLkXzcAAAACgEAAA8AAABkcnMv&#10;ZG93bnJldi54bWxMj0FLxDAQhe+C/yGM4M1NLLSb1qaLLCx41KrgMdvEtphMSpLdrf/e8aTHYT7e&#10;+167W71jZxvTHFDB/UYAszgEM+Oo4O31cCeBpazRaBfQKvi2CXbd9VWrGxMu+GLPfR4ZhWBqtIIp&#10;56XhPA2T9TptwmKRfp8hep3pjCM3UV8o3DteCFFxr2ekhkkvdj/Z4as/eQVJfFSyfpaHvRRP7673&#10;dV/FrNTtzfr4ACzbNf/B8KtP6tCR0zGc0CTmFJRCFIQqqEvaREBZb7fAjkQWUgDvWv5/QvcDAAD/&#10;/wMAUEsBAi0AFAAGAAgAAAAhALaDOJL+AAAA4QEAABMAAAAAAAAAAAAAAAAAAAAAAFtDb250ZW50&#10;X1R5cGVzXS54bWxQSwECLQAUAAYACAAAACEAOP0h/9YAAACUAQAACwAAAAAAAAAAAAAAAAAvAQAA&#10;X3JlbHMvLnJlbHNQSwECLQAUAAYACAAAACEAgOzduDECAABEBAAADgAAAAAAAAAAAAAAAAAuAgAA&#10;ZHJzL2Uyb0RvYy54bWxQSwECLQAUAAYACAAAACEAiQuRfNwAAAAKAQAADwAAAAAAAAAAAAAAAACL&#10;BAAAZHJzL2Rvd25yZXYueG1sUEsFBgAAAAAEAAQA8wAAAJQFAAAAAA==&#10;" fillcolor="#bfbfbf [2412]" stroked="f">
                <v:textbox>
                  <w:txbxContent>
                    <w:p w14:paraId="0E2E0F9B" w14:textId="644D6689" w:rsidR="00506590" w:rsidRPr="00C067A2" w:rsidRDefault="00506590" w:rsidP="00506590">
                      <w:pPr>
                        <w:rPr>
                          <w:sz w:val="18"/>
                          <w:rFonts w:ascii="Arial" w:hAnsi="Arial" w:cs="Arial"/>
                        </w:rPr>
                      </w:pPr>
                      <w:r>
                        <w:rPr>
                          <w:sz w:val="18"/>
                          <w:rFonts w:ascii="Arial" w:hAnsi="Arial"/>
                        </w:rPr>
                        <w:t xml:space="preserve">Motor</w:t>
                      </w:r>
                    </w:p>
                  </w:txbxContent>
                </v:textbox>
              </v:shape>
            </w:pict>
          </mc:Fallback>
        </mc:AlternateContent>
      </w:r>
      <w:r>
        <w:rPr>
          <w:noProof/>
        </w:rPr>
        <mc:AlternateContent>
          <mc:Choice Requires="wps">
            <w:drawing>
              <wp:anchor distT="45720" distB="45720" distL="114300" distR="114300" simplePos="0" relativeHeight="251665408" behindDoc="0" locked="0" layoutInCell="1" allowOverlap="1" wp14:anchorId="22926103" wp14:editId="6B6E6B2A">
                <wp:simplePos x="0" y="0"/>
                <wp:positionH relativeFrom="column">
                  <wp:posOffset>2052320</wp:posOffset>
                </wp:positionH>
                <wp:positionV relativeFrom="paragraph">
                  <wp:posOffset>1546225</wp:posOffset>
                </wp:positionV>
                <wp:extent cx="619125" cy="209550"/>
                <wp:effectExtent l="0" t="0" r="9525" b="0"/>
                <wp:wrapNone/>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209550"/>
                        </a:xfrm>
                        <a:prstGeom prst="rect">
                          <a:avLst/>
                        </a:prstGeom>
                        <a:solidFill>
                          <a:schemeClr val="bg1">
                            <a:lumMod val="75000"/>
                          </a:schemeClr>
                        </a:solidFill>
                        <a:ln w="9525">
                          <a:noFill/>
                          <a:miter lim="800000"/>
                          <a:headEnd/>
                          <a:tailEnd/>
                        </a:ln>
                      </wps:spPr>
                      <wps:txbx>
                        <w:txbxContent>
                          <w:p w14:paraId="00D6F845" w14:textId="77777777" w:rsidR="00141A98" w:rsidRPr="00C067A2" w:rsidRDefault="00141A98" w:rsidP="00141A98">
                            <w:pPr>
                              <w:rPr>
                                <w:rFonts w:ascii="Arial" w:hAnsi="Arial" w:cs="Arial"/>
                                <w:sz w:val="18"/>
                              </w:rPr>
                            </w:pPr>
                            <w:r>
                              <w:rPr>
                                <w:rFonts w:ascii="Arial" w:hAnsi="Arial"/>
                                <w:sz w:val="18"/>
                              </w:rPr>
                              <w:t>Pulsador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926103" id="_x0000_s1027" type="#_x0000_t202" style="position:absolute;left:0;text-align:left;margin-left:161.6pt;margin-top:121.75pt;width:48.75pt;height:16.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cWIMQIAAEQEAAAOAAAAZHJzL2Uyb0RvYy54bWysU9tu2zAMfR+wfxD0vviypG2MOEWXrsOA&#10;7gK0+wBZkmNhkuhJSuzs60fJSZptb8NeBFGkDg8PydXtaDTZS+cV2JoWs5wSaTkIZbc1/fb88OaG&#10;Eh+YFUyDlTU9SE9v169frYa+kiV0oIV0BEGsr4a+pl0IfZVlnnfSMD+DXlp0tuAMC2i6bSYcGxDd&#10;6KzM86tsACd6B1x6j6/3k5OuE37bSh6+tK2XgeiaIreQTpfOJp7ZesWqrWN9p/iRBvsHFoYpi0nP&#10;UPcsMLJz6i8oo7gDD22YcTAZtK3iMtWA1RT5H9U8dayXqRYUx/dnmfz/g+Wf918dUaKmbymxzGCL&#10;nuUYWqkFKaM6Q+8rDHrqMSyM72DELqdKff8I/LsnFjYds1t55xwMnWQC2RXxZ3bxdcLxEaQZPoHA&#10;NGwXIAGNrTNROhSDIDp26XDuDFIhHB+vimVRLijh6Crz5WKROpex6vS5dz58kGBIvNTUYeMTONs/&#10;+hDJsOoUEnN50Eo8KK2TEYdNbrQje4Zj0mynAvXOINPp7XqR56eUaTZjeEL9DUlbMtR0uUCqEdhC&#10;TJFGzKiAc66VqekNQk1grIp6vbcihQSm9HRHstoeBYyaTeqFsRmPncL4KG4D4oCKOpjGGtcQLx24&#10;n5QMONI19T92zElK9EeLXVkW83ncgWTMF9clGu7S01x6mOUIVdNAyXTdhLQ3U2F32L1WJWVfmBwp&#10;46gmaY5rFXfh0k5RL8u//gUAAP//AwBQSwMEFAAGAAgAAAAhADfUyrXgAAAACwEAAA8AAABkcnMv&#10;ZG93bnJldi54bWxMj8FOwzAMhu9IvENkJG4sId26rjSd0KRJHKGAtGPWZG1F4lRNtpW3x5zgaPvT&#10;7++vtrN37GKnOARU8LgQwCy2wQzYKfh43z8UwGLSaLQLaBV82wjb+vam0qUJV3yzlyZ1jEIwllpB&#10;n9JYch7b3nodF2G0SLdTmLxONE4dN5O+Urh3XAqRc68HpA+9Hu2ut+1Xc/YKojjkxea12O8K8fLp&#10;Gr9p8ikpdX83Pz8BS3ZOfzD86pM61OR0DGc0kTkFmcwkoQrkMlsBI2IpxRrYkTbrfAW8rvj/DvUP&#10;AAAA//8DAFBLAQItABQABgAIAAAAIQC2gziS/gAAAOEBAAATAAAAAAAAAAAAAAAAAAAAAABbQ29u&#10;dGVudF9UeXBlc10ueG1sUEsBAi0AFAAGAAgAAAAhADj9If/WAAAAlAEAAAsAAAAAAAAAAAAAAAAA&#10;LwEAAF9yZWxzLy5yZWxzUEsBAi0AFAAGAAgAAAAhAOIJxYgxAgAARAQAAA4AAAAAAAAAAAAAAAAA&#10;LgIAAGRycy9lMm9Eb2MueG1sUEsBAi0AFAAGAAgAAAAhADfUyrXgAAAACwEAAA8AAAAAAAAAAAAA&#10;AAAAiwQAAGRycy9kb3ducmV2LnhtbFBLBQYAAAAABAAEAPMAAACYBQAAAAA=&#10;" fillcolor="#bfbfbf [2412]" stroked="f">
                <v:textbox>
                  <w:txbxContent>
                    <w:p w14:paraId="00D6F845" w14:textId="77777777" w:rsidR="00141A98" w:rsidRPr="00C067A2" w:rsidRDefault="00141A98" w:rsidP="00141A98">
                      <w:pPr>
                        <w:rPr>
                          <w:sz w:val="18"/>
                          <w:rFonts w:ascii="Arial" w:hAnsi="Arial" w:cs="Arial"/>
                        </w:rPr>
                      </w:pPr>
                      <w:r>
                        <w:rPr>
                          <w:sz w:val="18"/>
                          <w:rFonts w:ascii="Arial" w:hAnsi="Arial"/>
                        </w:rPr>
                        <w:t xml:space="preserve">Pulsador</w:t>
                      </w:r>
                    </w:p>
                  </w:txbxContent>
                </v:textbox>
              </v:shape>
            </w:pict>
          </mc:Fallback>
        </mc:AlternateContent>
      </w:r>
      <w:r>
        <w:rPr>
          <w:noProof/>
        </w:rPr>
        <mc:AlternateContent>
          <mc:Choice Requires="wps">
            <w:drawing>
              <wp:anchor distT="45720" distB="45720" distL="114300" distR="114300" simplePos="0" relativeHeight="251659264" behindDoc="0" locked="0" layoutInCell="1" allowOverlap="1" wp14:anchorId="65A931AB" wp14:editId="78A868DB">
                <wp:simplePos x="0" y="0"/>
                <wp:positionH relativeFrom="column">
                  <wp:posOffset>571500</wp:posOffset>
                </wp:positionH>
                <wp:positionV relativeFrom="paragraph">
                  <wp:posOffset>600075</wp:posOffset>
                </wp:positionV>
                <wp:extent cx="876300" cy="1404620"/>
                <wp:effectExtent l="0" t="0" r="0" b="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1404620"/>
                        </a:xfrm>
                        <a:prstGeom prst="rect">
                          <a:avLst/>
                        </a:prstGeom>
                        <a:solidFill>
                          <a:schemeClr val="bg1">
                            <a:lumMod val="75000"/>
                          </a:schemeClr>
                        </a:solidFill>
                        <a:ln w="9525">
                          <a:noFill/>
                          <a:miter lim="800000"/>
                          <a:headEnd/>
                          <a:tailEnd/>
                        </a:ln>
                      </wps:spPr>
                      <wps:txbx>
                        <w:txbxContent>
                          <w:p w14:paraId="10DF0E51" w14:textId="77777777" w:rsidR="003C1A5E" w:rsidRPr="00C067A2" w:rsidRDefault="003C1A5E" w:rsidP="003C1A5E">
                            <w:pPr>
                              <w:rPr>
                                <w:rFonts w:ascii="Arial" w:hAnsi="Arial" w:cs="Arial"/>
                                <w:sz w:val="18"/>
                              </w:rPr>
                            </w:pPr>
                            <w:r>
                              <w:rPr>
                                <w:rFonts w:ascii="Arial" w:hAnsi="Arial"/>
                                <w:sz w:val="18"/>
                              </w:rPr>
                              <w:t>Soporte de batería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5A931AB" id="_x0000_s1028" type="#_x0000_t202" style="position:absolute;left:0;text-align:left;margin-left:45pt;margin-top:47.25pt;width:69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UaxMwIAAEAEAAAOAAAAZHJzL2Uyb0RvYy54bWysU9tu2zAMfR+wfxD0vtjJcmmNOkWXLsOA&#10;7gK0+wBGlmNhkqhJSuzu60fJaZttb8NeBEqkDg8PyavrwWh2lD4otDWfTkrOpBXYKLuv+beH7ZsL&#10;zkIE24BGK2v+KAO/Xr9+ddW7Ss6wQ91IzwjEhqp3Ne9idFVRBNFJA2GCTlpytugNRLr6fdF46And&#10;6GJWlsuiR984j0KGQK+3o5OvM37bShG/tG2QkemaE7eYT5/PXTqL9RVUew+uU+JEA/6BhQFlKekz&#10;1C1EYAev/oIySngM2MaJQFNg2yohcw1UzbT8o5r7DpzMtZA4wT3LFP4frPh8/OqZamo+m644s2Co&#10;SQ9yiK3UDZslfXoXKgq7dxQYh3c4UJ9zrcHdofgemMVNB3Yvb7zHvpPQEL9p+lmcfR1xQgLZ9Z+w&#10;oTRwiJiBhtabJB7JwQid+vT43BuiwgQ9XqyWb0vyCHJN5+V8OcvNK6B6+u18iB8kGpaMmnvqfUaH&#10;412IiQ1UTyEpWUCtmq3SOl/SvMmN9uwINCm7/VihPhiiOr6tFiXlH3HyeKbwjPobkrasr/nlYrbI&#10;yS2mFPQLKqMijbpWhoohqBEMqiTYe9vkkAhKjzaR1fakYBJtlC8Ou4ECk6w7bB5JS4/jSNMKktGh&#10;/8lZT+Nc8/DjAF5ypj9a6sfldD5P858v88WK1GP+3LM794AVBFXzyNlobmLemSyVu6G+bVWW9IXJ&#10;iSuNadbktFJpD87vOepl8de/AAAA//8DAFBLAwQUAAYACAAAACEAuNdImd8AAAAJAQAADwAAAGRy&#10;cy9kb3ducmV2LnhtbEyPzU7DMBCE70i8g7VIXBC1m9IfQpwKgeDQGy1CPTrxEkfE6yh20/D2LCc4&#10;rXZnNPtNsZ18J0YcYhtIw3ymQCDVwbbUaHg/vNxuQMRkyJouEGr4xgjb8vKiMLkNZ3rDcZ8awSEU&#10;c6PBpdTnUsbaoTdxFnok1j7D4E3idWikHcyZw30nM6VW0puW+IMzPT45rL/2J6/BLrwyN6PLKv9s&#10;Xw+rndx9HKXW11fT4wOIhFP6M8MvPqNDyUxVOJGNotNwr7hK4nm3BMF6lm34UGlYzJdrkGUh/zco&#10;fwAAAP//AwBQSwECLQAUAAYACAAAACEAtoM4kv4AAADhAQAAEwAAAAAAAAAAAAAAAAAAAAAAW0Nv&#10;bnRlbnRfVHlwZXNdLnhtbFBLAQItABQABgAIAAAAIQA4/SH/1gAAAJQBAAALAAAAAAAAAAAAAAAA&#10;AC8BAABfcmVscy8ucmVsc1BLAQItABQABgAIAAAAIQC3hUaxMwIAAEAEAAAOAAAAAAAAAAAAAAAA&#10;AC4CAABkcnMvZTJvRG9jLnhtbFBLAQItABQABgAIAAAAIQC410iZ3wAAAAkBAAAPAAAAAAAAAAAA&#10;AAAAAI0EAABkcnMvZG93bnJldi54bWxQSwUGAAAAAAQABADzAAAAmQUAAAAA&#10;" fillcolor="#bfbfbf [2412]" stroked="f">
                <v:textbox style="mso-fit-shape-to-text:t">
                  <w:txbxContent>
                    <w:p w14:paraId="10DF0E51" w14:textId="77777777" w:rsidR="003C1A5E" w:rsidRPr="00C067A2" w:rsidRDefault="003C1A5E" w:rsidP="003C1A5E">
                      <w:pPr>
                        <w:rPr>
                          <w:sz w:val="18"/>
                          <w:rFonts w:ascii="Arial" w:hAnsi="Arial" w:cs="Arial"/>
                        </w:rPr>
                      </w:pPr>
                      <w:r>
                        <w:rPr>
                          <w:sz w:val="18"/>
                          <w:rFonts w:ascii="Arial" w:hAnsi="Arial"/>
                        </w:rPr>
                        <w:t xml:space="preserve">Soporte de batería</w:t>
                      </w:r>
                    </w:p>
                  </w:txbxContent>
                </v:textbox>
              </v:shape>
            </w:pict>
          </mc:Fallback>
        </mc:AlternateContent>
      </w:r>
      <w:r>
        <w:rPr>
          <w:rFonts w:ascii="Arial" w:hAnsi="Arial"/>
        </w:rPr>
        <w:object w:dxaOrig="5761" w:dyaOrig="3046" w14:anchorId="633925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05pt;height:151.55pt" o:ole="">
            <v:imagedata r:id="rId10" o:title=""/>
          </v:shape>
          <o:OLEObject Type="Embed" ProgID="Visio.Drawing.15" ShapeID="_x0000_i1025" DrawAspect="Content" ObjectID="_1675710630" r:id="rId11"/>
        </w:object>
      </w:r>
    </w:p>
    <w:p w14:paraId="42B378CD" w14:textId="2248D5FC" w:rsidR="00DC4B0E" w:rsidRPr="00542FD0" w:rsidRDefault="00DC4B0E" w:rsidP="00DC4B0E">
      <w:pPr>
        <w:pStyle w:val="Listenabsatz"/>
        <w:rPr>
          <w:rFonts w:ascii="Arial" w:hAnsi="Arial" w:cs="Arial"/>
        </w:rPr>
      </w:pPr>
      <w:r>
        <w:rPr>
          <w:rFonts w:ascii="Arial" w:hAnsi="Arial"/>
        </w:rPr>
        <w:t>¡Asegúrate de que sea el contacto central el que conduce al motor y el contacto de trabajo el que conduce a la batería! Luego lo necesitaremos exactamente igual.</w:t>
      </w:r>
    </w:p>
    <w:p w14:paraId="7A2E2BBB" w14:textId="6A53684C" w:rsidR="00DC4B0E" w:rsidRPr="00542FD0" w:rsidRDefault="00DC4B0E" w:rsidP="00DC4B0E">
      <w:pPr>
        <w:pStyle w:val="Listenabsatz"/>
        <w:rPr>
          <w:rFonts w:ascii="Arial" w:hAnsi="Arial" w:cs="Arial"/>
        </w:rPr>
      </w:pPr>
      <w:r>
        <w:rPr>
          <w:rFonts w:ascii="Arial" w:hAnsi="Arial"/>
        </w:rPr>
        <w:t>Enciende y apaga el motor mediante el pulsador. Observa que durante un corto tiempo luego de apagado, el motor «funciona por inercia». ¿Por qué sucede esto?</w:t>
      </w:r>
    </w:p>
    <w:p w14:paraId="5850AE47" w14:textId="05DA3B4E" w:rsidR="00DC4B0E" w:rsidRPr="00542FD0" w:rsidRDefault="00DC4B0E" w:rsidP="00DC4B0E">
      <w:pPr>
        <w:pStyle w:val="Listenabsatz"/>
        <w:numPr>
          <w:ilvl w:val="0"/>
          <w:numId w:val="38"/>
        </w:numPr>
        <w:rPr>
          <w:rFonts w:ascii="Arial" w:hAnsi="Arial" w:cs="Arial"/>
        </w:rPr>
      </w:pPr>
      <w:r>
        <w:rPr>
          <w:rFonts w:ascii="Arial" w:hAnsi="Arial"/>
        </w:rPr>
        <w:t>Coloca ahora otro cable para realizar una conexión del contacto de reposo con el «otro» polo de la caja de la batería o motor:</w:t>
      </w:r>
    </w:p>
    <w:p w14:paraId="2A3AB1AF" w14:textId="2021E53F" w:rsidR="00DC4B0E" w:rsidRPr="00542FD0" w:rsidRDefault="00506590" w:rsidP="00DC4B0E">
      <w:pPr>
        <w:pStyle w:val="Listenabsatz"/>
        <w:rPr>
          <w:rFonts w:ascii="Arial" w:hAnsi="Arial" w:cs="Arial"/>
        </w:rPr>
      </w:pPr>
      <w:r>
        <w:rPr>
          <w:noProof/>
        </w:rPr>
        <mc:AlternateContent>
          <mc:Choice Requires="wps">
            <w:drawing>
              <wp:anchor distT="45720" distB="45720" distL="114300" distR="114300" simplePos="0" relativeHeight="251669504" behindDoc="0" locked="0" layoutInCell="1" allowOverlap="1" wp14:anchorId="0650A594" wp14:editId="23A24A5C">
                <wp:simplePos x="0" y="0"/>
                <wp:positionH relativeFrom="column">
                  <wp:posOffset>3176270</wp:posOffset>
                </wp:positionH>
                <wp:positionV relativeFrom="paragraph">
                  <wp:posOffset>614680</wp:posOffset>
                </wp:positionV>
                <wp:extent cx="619125" cy="209550"/>
                <wp:effectExtent l="0" t="0" r="9525" b="0"/>
                <wp:wrapNone/>
                <wp:docPr id="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209550"/>
                        </a:xfrm>
                        <a:prstGeom prst="rect">
                          <a:avLst/>
                        </a:prstGeom>
                        <a:solidFill>
                          <a:schemeClr val="bg1">
                            <a:lumMod val="75000"/>
                          </a:schemeClr>
                        </a:solidFill>
                        <a:ln w="9525">
                          <a:noFill/>
                          <a:miter lim="800000"/>
                          <a:headEnd/>
                          <a:tailEnd/>
                        </a:ln>
                      </wps:spPr>
                      <wps:txbx>
                        <w:txbxContent>
                          <w:p w14:paraId="7EFEFCD9" w14:textId="77777777" w:rsidR="00506590" w:rsidRPr="00C067A2" w:rsidRDefault="00506590" w:rsidP="00506590">
                            <w:pPr>
                              <w:rPr>
                                <w:rFonts w:ascii="Arial" w:hAnsi="Arial" w:cs="Arial"/>
                                <w:sz w:val="18"/>
                              </w:rPr>
                            </w:pPr>
                            <w:r>
                              <w:rPr>
                                <w:rFonts w:ascii="Arial" w:hAnsi="Arial"/>
                                <w:sz w:val="18"/>
                              </w:rPr>
                              <w:t>Motor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50A594" id="_x0000_s1029" type="#_x0000_t202" style="position:absolute;left:0;text-align:left;margin-left:250.1pt;margin-top:48.4pt;width:48.75pt;height:16.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W/JMQIAAEQEAAAOAAAAZHJzL2Uyb0RvYy54bWysU9uO0zAQfUfiHyy/01zU7NJo09XSZRHS&#10;siDt8gGO4zQWtsfYbpPy9YydthR4Q7xYvozPnDln5uZ20orshfMSTEOLRU6JMBw6abYN/fry8OYt&#10;JT4w0zEFRjT0IDy9Xb9+dTPaWpQwgOqEIwhifD3ahg4h2DrLPB+EZn4BVhh87MFpFvDotlnn2Ijo&#10;WmVlnl9lI7jOOuDCe7y9nx/pOuH3veDhc997EYhqKHILaXVpbeOarW9YvXXMDpIfabB/YKGZNJj0&#10;DHXPAiM7J/+C0pI78NCHBQedQd9LLlINWE2R/1HN88CsSLWgON6eZfL/D5Y/7b84IruGolGGabTo&#10;RUyhF6ojZVRntL7GoGeLYWF6BxO6nCr19hH4N08MbAZmtuLOORgHwTpkV8Sf2cXXGcdHkHb8BB2m&#10;YbsACWjqnY7SoRgE0dGlw9kZpEI4Xl4Vq6KsKOH4VOarqkrOZaw+fbbOhw8CNImbhjo0PoGz/aMP&#10;kQyrTyExlwcluwepVDrEZhMb5cieYZu027lAtdPIdL67rvL8lDL1ZgxPqL8hKUPGhq4qpBqBDcQU&#10;qcW0DNjnSmoUGqFmMFZHvd6bLoUEJtW8R7LKHAWMms3qhamdklPVyZcWugMq6mBuaxxD3AzgflAy&#10;Yks31H/fMScoUR8NurIqlss4A+mwrK5LPLjLl/byhRmOUA0NlMzbTUhzMxd2h+71MikbbZ6ZHClj&#10;qyZpjmMVZ+HynKJ+Df/6JwAAAP//AwBQSwMEFAAGAAgAAAAhAFOAGYHdAAAACgEAAA8AAABkcnMv&#10;ZG93bnJldi54bWxMj1FLwzAUhd8F/0O4gm8usbAuqU2HDAY+alXwMWuytqy5KUm21X/v9UkfL/fj&#10;nO/U28VP7OJiGgNqeFwJYA67YEfsNXy87x8ksJQNWjMFdBq+XYJtc3tTm8qGK765S5t7RiGYKqNh&#10;yHmuOE/d4LxJqzA7pN8xRG8ynbHnNporhfuJF0KU3JsRqWEws9sNrju1Z68hia9Sqle530nx8jm1&#10;XrVlzFrf3y3PT8CyW/IfDL/6pA4NOR3CGW1ik4a1EAWhGlRJEwhYq80G2IHIQkngTc3/T2h+AAAA&#10;//8DAFBLAQItABQABgAIAAAAIQC2gziS/gAAAOEBAAATAAAAAAAAAAAAAAAAAAAAAABbQ29udGVu&#10;dF9UeXBlc10ueG1sUEsBAi0AFAAGAAgAAAAhADj9If/WAAAAlAEAAAsAAAAAAAAAAAAAAAAALwEA&#10;AF9yZWxzLy5yZWxzUEsBAi0AFAAGAAgAAAAhAAghb8kxAgAARAQAAA4AAAAAAAAAAAAAAAAALgIA&#10;AGRycy9lMm9Eb2MueG1sUEsBAi0AFAAGAAgAAAAhAFOAGYHdAAAACgEAAA8AAAAAAAAAAAAAAAAA&#10;iwQAAGRycy9kb3ducmV2LnhtbFBLBQYAAAAABAAEAPMAAACVBQAAAAA=&#10;" fillcolor="#bfbfbf [2412]" stroked="f">
                <v:textbox>
                  <w:txbxContent>
                    <w:p w14:paraId="7EFEFCD9" w14:textId="77777777" w:rsidR="00506590" w:rsidRPr="00C067A2" w:rsidRDefault="00506590" w:rsidP="00506590">
                      <w:pPr>
                        <w:rPr>
                          <w:sz w:val="18"/>
                          <w:rFonts w:ascii="Arial" w:hAnsi="Arial" w:cs="Arial"/>
                        </w:rPr>
                      </w:pPr>
                      <w:r>
                        <w:rPr>
                          <w:sz w:val="18"/>
                          <w:rFonts w:ascii="Arial" w:hAnsi="Arial"/>
                        </w:rPr>
                        <w:t xml:space="preserve">Motor</w:t>
                      </w:r>
                    </w:p>
                  </w:txbxContent>
                </v:textbox>
              </v:shape>
            </w:pict>
          </mc:Fallback>
        </mc:AlternateContent>
      </w:r>
      <w:r>
        <w:rPr>
          <w:noProof/>
        </w:rPr>
        <mc:AlternateContent>
          <mc:Choice Requires="wps">
            <w:drawing>
              <wp:anchor distT="45720" distB="45720" distL="114300" distR="114300" simplePos="0" relativeHeight="251663360" behindDoc="0" locked="0" layoutInCell="1" allowOverlap="1" wp14:anchorId="2ED191CB" wp14:editId="7FB8E3AC">
                <wp:simplePos x="0" y="0"/>
                <wp:positionH relativeFrom="column">
                  <wp:posOffset>2052320</wp:posOffset>
                </wp:positionH>
                <wp:positionV relativeFrom="paragraph">
                  <wp:posOffset>1529080</wp:posOffset>
                </wp:positionV>
                <wp:extent cx="619125" cy="209550"/>
                <wp:effectExtent l="0" t="0" r="9525" b="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209550"/>
                        </a:xfrm>
                        <a:prstGeom prst="rect">
                          <a:avLst/>
                        </a:prstGeom>
                        <a:solidFill>
                          <a:schemeClr val="bg1">
                            <a:lumMod val="75000"/>
                          </a:schemeClr>
                        </a:solidFill>
                        <a:ln w="9525">
                          <a:noFill/>
                          <a:miter lim="800000"/>
                          <a:headEnd/>
                          <a:tailEnd/>
                        </a:ln>
                      </wps:spPr>
                      <wps:txbx>
                        <w:txbxContent>
                          <w:p w14:paraId="426FE81A" w14:textId="2E123BA7" w:rsidR="000A5D10" w:rsidRPr="00C067A2" w:rsidRDefault="000A5D10" w:rsidP="000A5D10">
                            <w:pPr>
                              <w:rPr>
                                <w:rFonts w:ascii="Arial" w:hAnsi="Arial" w:cs="Arial"/>
                                <w:sz w:val="18"/>
                              </w:rPr>
                            </w:pPr>
                            <w:r>
                              <w:rPr>
                                <w:rFonts w:ascii="Arial" w:hAnsi="Arial"/>
                                <w:sz w:val="18"/>
                              </w:rPr>
                              <w:t>Pulsador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D191CB" id="_x0000_s1030" type="#_x0000_t202" style="position:absolute;left:0;text-align:left;margin-left:161.6pt;margin-top:120.4pt;width:48.75pt;height:16.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dBCMQIAAEQEAAAOAAAAZHJzL2Uyb0RvYy54bWysU9uO0zAQfUfiHyy/01zUdrdR09XSZRHS&#10;cpF2+QDHdhoL2xNst0n5esZOWwq8IV4sX8Znzpwzs74bjSYH6bwCW9NillMiLQeh7K6mX18e39xS&#10;4gOzgmmwsqZH6end5vWr9dBXsoQOtJCOIIj11dDXtAuhr7LM804a5mfQS4uPLTjDAh7dLhOODYhu&#10;dFbm+TIbwIneAZfe4+3D9Eg3Cb9tJQ+f29bLQHRNkVtIq0trE9dss2bVzrG+U/xEg/0DC8OUxaQX&#10;qAcWGNk79ReUUdyBhzbMOJgM2lZxmWrAaor8j2qeO9bLVAuK4/uLTP7/wfJPhy+OKFHTJSWWGbTo&#10;RY6hlVqQMqoz9L7CoOcew8L4FkZ0OVXq+yfg3zyxsO2Y3cl752DoJBPIrog/s6uvE46PIM3wEQSm&#10;YfsACWhsnYnSoRgE0dGl48UZpEI4Xi6LVVEuKOH4VOarxSI5l7Hq/Ll3PryXYEjc1NSh8QmcHZ58&#10;iGRYdQ6JuTxoJR6V1ukQm01utSMHhm3S7KYC9d4g0+nuZpHn55SpN2N4Qv0NSVsy1HS1QKoR2EJM&#10;kVrMqIB9rpWp6S1CTWCsinq9syKFBKb0tEey2p4EjJpN6oWxGZNTF18aEEdU1MHU1jiGuOnA/aBk&#10;wJauqf++Z05Soj9YdGVVzOdxBtJhvrgp8eCuX5rrF2Y5QtU0UDJttyHNzVTYPbrXqqRstHlicqKM&#10;rZqkOY1VnIXrc4r6NfybnwAAAP//AwBQSwMEFAAGAAgAAAAhAK54htbeAAAACwEAAA8AAABkcnMv&#10;ZG93bnJldi54bWxMj8FOwzAMhu9IvENkJG4sIZ26rDSd0KRJHKGAxDFrTFvRJFWSbeXtMSc42v70&#10;+/vr3eImdsaYxuA13K8EMPRdsKPvNby9Hu4UsJSNt2YKHjV8Y4Jdc31Vm8qGi3/Bc5t7RiE+VUbD&#10;kPNccZ66AZ1JqzCjp9tniM5kGmPPbTQXCncTl0KU3JnR04fBzLgfsPtqT05DEh+l2j6rw16Jp/ep&#10;ddu2jFnr25vl8QFYxiX/wfCrT+rQkNMxnLxNbNJQyEISqkGuBXUgYi3FBtiRNptCAW9q/r9D8wMA&#10;AP//AwBQSwECLQAUAAYACAAAACEAtoM4kv4AAADhAQAAEwAAAAAAAAAAAAAAAAAAAAAAW0NvbnRl&#10;bnRfVHlwZXNdLnhtbFBLAQItABQABgAIAAAAIQA4/SH/1gAAAJQBAAALAAAAAAAAAAAAAAAAAC8B&#10;AABfcmVscy8ucmVsc1BLAQItABQABgAIAAAAIQDAodBCMQIAAEQEAAAOAAAAAAAAAAAAAAAAAC4C&#10;AABkcnMvZTJvRG9jLnhtbFBLAQItABQABgAIAAAAIQCueIbW3gAAAAsBAAAPAAAAAAAAAAAAAAAA&#10;AIsEAABkcnMvZG93bnJldi54bWxQSwUGAAAAAAQABADzAAAAlgUAAAAA&#10;" fillcolor="#bfbfbf [2412]" stroked="f">
                <v:textbox>
                  <w:txbxContent>
                    <w:p w14:paraId="426FE81A" w14:textId="2E123BA7" w:rsidR="000A5D10" w:rsidRPr="00C067A2" w:rsidRDefault="000A5D10" w:rsidP="000A5D10">
                      <w:pPr>
                        <w:rPr>
                          <w:sz w:val="18"/>
                          <w:rFonts w:ascii="Arial" w:hAnsi="Arial" w:cs="Arial"/>
                        </w:rPr>
                      </w:pPr>
                      <w:r>
                        <w:rPr>
                          <w:sz w:val="18"/>
                          <w:rFonts w:ascii="Arial" w:hAnsi="Arial"/>
                        </w:rPr>
                        <w:t xml:space="preserve">Pulsador</w:t>
                      </w:r>
                    </w:p>
                  </w:txbxContent>
                </v:textbox>
              </v:shape>
            </w:pict>
          </mc:Fallback>
        </mc:AlternateContent>
      </w:r>
      <w:r>
        <w:rPr>
          <w:noProof/>
        </w:rPr>
        <mc:AlternateContent>
          <mc:Choice Requires="wps">
            <w:drawing>
              <wp:anchor distT="45720" distB="45720" distL="114300" distR="114300" simplePos="0" relativeHeight="251661312" behindDoc="0" locked="0" layoutInCell="1" allowOverlap="1" wp14:anchorId="044FDDEE" wp14:editId="2BBE2E91">
                <wp:simplePos x="0" y="0"/>
                <wp:positionH relativeFrom="column">
                  <wp:posOffset>575945</wp:posOffset>
                </wp:positionH>
                <wp:positionV relativeFrom="paragraph">
                  <wp:posOffset>595630</wp:posOffset>
                </wp:positionV>
                <wp:extent cx="876300" cy="1404620"/>
                <wp:effectExtent l="0" t="0"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1404620"/>
                        </a:xfrm>
                        <a:prstGeom prst="rect">
                          <a:avLst/>
                        </a:prstGeom>
                        <a:solidFill>
                          <a:schemeClr val="bg1">
                            <a:lumMod val="75000"/>
                          </a:schemeClr>
                        </a:solidFill>
                        <a:ln w="9525">
                          <a:noFill/>
                          <a:miter lim="800000"/>
                          <a:headEnd/>
                          <a:tailEnd/>
                        </a:ln>
                      </wps:spPr>
                      <wps:txbx>
                        <w:txbxContent>
                          <w:p w14:paraId="436C1445" w14:textId="77777777" w:rsidR="00045BBF" w:rsidRPr="00C067A2" w:rsidRDefault="00045BBF" w:rsidP="00045BBF">
                            <w:pPr>
                              <w:rPr>
                                <w:rFonts w:ascii="Arial" w:hAnsi="Arial" w:cs="Arial"/>
                                <w:sz w:val="18"/>
                              </w:rPr>
                            </w:pPr>
                            <w:r>
                              <w:rPr>
                                <w:rFonts w:ascii="Arial" w:hAnsi="Arial"/>
                                <w:sz w:val="18"/>
                              </w:rPr>
                              <w:t>Soporte de batería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44FDDEE" id="_x0000_s1031" type="#_x0000_t202" style="position:absolute;left:0;text-align:left;margin-left:45.35pt;margin-top:46.9pt;width:69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33WNAIAAEUEAAAOAAAAZHJzL2Uyb0RvYy54bWysU9tu2zAMfR+wfxD0vtjJkl6MOkXXLsOA&#10;7gK0+wBalmNhkqhJSuzu60fJaZptb8NeBEqkDg8Pyavr0Wi2lz4otDWfz0rOpBXYKrut+bfHzZsL&#10;zkIE24JGK2v+JAO/Xr9+dTW4Si6wR91KzwjEhmpwNe9jdFVRBNFLA2GGTlpydugNRLr6bdF6GAjd&#10;6GJRlmfFgL51HoUMgV7vJidfZ/yukyJ+6bogI9M1J24xnz6fTTqL9RVUWw+uV+JAA/6BhQFlKekR&#10;6g4isJ1Xf0EZJTwG7OJMoCmw65SQuQaqZl7+Uc1DD07mWkic4I4yhf8HKz7vv3qm2povOLNgqEWP&#10;coyd1C1bJHUGFyoKenAUFsd3OFKXc6XB3aP4HpjF2x7sVt54j0MvoSV28/SzOPk64YQE0gyfsKU0&#10;sIuYgcbOmyQdicEInbr0dOwMUWGCHi/Oz96W5BHkmi/L5dkit66A6vm38yF+kGhYMmruqfMZHfb3&#10;ISY2UD2HpGQBtWo3Sut8SdMmb7Vne6A5abZThXpniOr0dr4qKf+Ek4czhWfU35C0ZUPNL1eLVU5u&#10;MaWgX1AZFWnQtTJUDEFNYFAlwd7bNodEUHqyiay2BwWTaJN8cWzG3Kosb1K3wfaJJPU4zTXtIRk9&#10;+p+cDTTTNQ8/duAlZ/qjpbZczpfLtAT5slydk4jMn3qaUw9YQVA1j5xN5m3Mi5MVczfUvo3Kyr4w&#10;OVCmWc3SHPYqLcPpPUe9bP/6FwAAAP//AwBQSwMEFAAGAAgAAAAhADRrIi/eAAAACQEAAA8AAABk&#10;cnMvZG93bnJldi54bWxMj0FPwzAMhe9I/IfISFzQlqwVY5SmEwLBYTc2NHFMG9NUNE7VZF3595gT&#10;nCz7PT1/r9zOvhcTjrELpGG1VCCQmmA7ajW8H14WGxAxGbKmD4QavjHCtrq8KE1hw5necNqnVnAI&#10;xcJocCkNhZSxcehNXIYBibXPMHqTeB1baUdz5nDfy0yptfSmI/7gzIBPDpuv/clrsLlX5mZyWe2f&#10;7ethvZO744fU+vpqfnwAkXBOf2b4xWd0qJipDieyUfQa7tUdO3nm3ID1LNvwodaQr24VyKqU/xtU&#10;PwAAAP//AwBQSwECLQAUAAYACAAAACEAtoM4kv4AAADhAQAAEwAAAAAAAAAAAAAAAAAAAAAAW0Nv&#10;bnRlbnRfVHlwZXNdLnhtbFBLAQItABQABgAIAAAAIQA4/SH/1gAAAJQBAAALAAAAAAAAAAAAAAAA&#10;AC8BAABfcmVscy8ucmVsc1BLAQItABQABgAIAAAAIQAiN33WNAIAAEUEAAAOAAAAAAAAAAAAAAAA&#10;AC4CAABkcnMvZTJvRG9jLnhtbFBLAQItABQABgAIAAAAIQA0ayIv3gAAAAkBAAAPAAAAAAAAAAAA&#10;AAAAAI4EAABkcnMvZG93bnJldi54bWxQSwUGAAAAAAQABADzAAAAmQUAAAAA&#10;" fillcolor="#bfbfbf [2412]" stroked="f">
                <v:textbox style="mso-fit-shape-to-text:t">
                  <w:txbxContent>
                    <w:p w14:paraId="436C1445" w14:textId="77777777" w:rsidR="00045BBF" w:rsidRPr="00C067A2" w:rsidRDefault="00045BBF" w:rsidP="00045BBF">
                      <w:pPr>
                        <w:rPr>
                          <w:sz w:val="18"/>
                          <w:rFonts w:ascii="Arial" w:hAnsi="Arial" w:cs="Arial"/>
                        </w:rPr>
                      </w:pPr>
                      <w:r>
                        <w:rPr>
                          <w:sz w:val="18"/>
                          <w:rFonts w:ascii="Arial" w:hAnsi="Arial"/>
                        </w:rPr>
                        <w:t xml:space="preserve">Soporte de batería</w:t>
                      </w:r>
                    </w:p>
                  </w:txbxContent>
                </v:textbox>
              </v:shape>
            </w:pict>
          </mc:Fallback>
        </mc:AlternateContent>
      </w:r>
      <w:r>
        <w:rPr>
          <w:rFonts w:ascii="Arial" w:hAnsi="Arial"/>
        </w:rPr>
        <w:object w:dxaOrig="5761" w:dyaOrig="3046" w14:anchorId="2259FE47">
          <v:shape id="_x0000_i1026" type="#_x0000_t75" style="width:288.05pt;height:151.55pt" o:ole="">
            <v:imagedata r:id="rId12" o:title=""/>
          </v:shape>
          <o:OLEObject Type="Embed" ProgID="Visio.Drawing.15" ShapeID="_x0000_i1026" DrawAspect="Content" ObjectID="_1675710631" r:id="rId13"/>
        </w:object>
      </w:r>
    </w:p>
    <w:p w14:paraId="28BF62E3" w14:textId="77777777" w:rsidR="00DC4B0E" w:rsidRPr="00542FD0" w:rsidRDefault="00DC4B0E" w:rsidP="00DC4B0E">
      <w:pPr>
        <w:pStyle w:val="Listenabsatz"/>
        <w:rPr>
          <w:rFonts w:ascii="Arial" w:hAnsi="Arial" w:cs="Arial"/>
        </w:rPr>
      </w:pPr>
      <w:r>
        <w:rPr>
          <w:rFonts w:ascii="Arial" w:hAnsi="Arial"/>
        </w:rPr>
        <w:t xml:space="preserve">Si se suelta ahora el pulsador, la corriente no puede circular desde la batería como antes, ya que uno de los polos de la batería (el inferior en el esquema de </w:t>
      </w:r>
      <w:r>
        <w:rPr>
          <w:rFonts w:ascii="Arial" w:hAnsi="Arial"/>
        </w:rPr>
        <w:lastRenderedPageBreak/>
        <w:t>conexiones) no está conectado a nada. Repite ahora el encendido y apagado del motor. ¿Cuánto tiempo continúa funcionando por inercia el motor luego de apagarlo?</w:t>
      </w:r>
    </w:p>
    <w:sectPr w:rsidR="00DC4B0E" w:rsidRPr="00542FD0" w:rsidSect="00E96821">
      <w:headerReference w:type="even" r:id="rId14"/>
      <w:headerReference w:type="default" r:id="rId15"/>
      <w:footerReference w:type="even" r:id="rId16"/>
      <w:footerReference w:type="default" r:id="rId17"/>
      <w:headerReference w:type="first" r:id="rId18"/>
      <w:footerReference w:type="first" r:id="rId19"/>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BEB9BF" w14:textId="77777777" w:rsidR="00E84B5B" w:rsidRDefault="00E84B5B">
      <w:r>
        <w:separator/>
      </w:r>
    </w:p>
  </w:endnote>
  <w:endnote w:type="continuationSeparator" w:id="0">
    <w:p w14:paraId="175C171F" w14:textId="77777777" w:rsidR="00E84B5B" w:rsidRDefault="00E84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F3A5C" w14:textId="77777777" w:rsidR="00E84B5B" w:rsidRDefault="00E84B5B">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CCEAD" w14:textId="77777777" w:rsidR="00E84B5B" w:rsidRDefault="00E84B5B">
    <w:pPr>
      <w:pStyle w:val="Fuzeile"/>
    </w:pPr>
    <w:r>
      <w:tab/>
    </w:r>
    <w:r>
      <w:tab/>
    </w:r>
    <w:r>
      <w:fldChar w:fldCharType="begin"/>
    </w:r>
    <w:r>
      <w:instrText>PAGE   \* MERGEFORMAT</w:instrText>
    </w:r>
    <w:r>
      <w:fldChar w:fldCharType="separate"/>
    </w:r>
    <w:r w:rsidR="006167AB">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0D3FFE" w14:textId="77777777" w:rsidR="00E84B5B" w:rsidRDefault="00E84B5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C2AB5D" w14:textId="77777777" w:rsidR="00E84B5B" w:rsidRDefault="00E84B5B">
      <w:r>
        <w:separator/>
      </w:r>
    </w:p>
  </w:footnote>
  <w:footnote w:type="continuationSeparator" w:id="0">
    <w:p w14:paraId="23151C13" w14:textId="77777777" w:rsidR="00E84B5B" w:rsidRDefault="00E84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256775" w14:textId="77777777" w:rsidR="00E84B5B" w:rsidRDefault="00E84B5B" w:rsidP="00E96821">
    <w:pPr>
      <w:pStyle w:val="Kopfzeile"/>
    </w:pPr>
    <w:r>
      <w:rPr>
        <w:szCs w:val="24"/>
        <w:highlight w:val="yellow"/>
      </w:rPr>
      <w:t>EJE TEMÁTICO</w:t>
    </w:r>
    <w:r>
      <w:t xml:space="preserve"> </w:t>
    </w:r>
    <w:r>
      <w:tab/>
    </w:r>
    <w:r>
      <w:tab/>
    </w:r>
    <w:r>
      <w:rPr>
        <w:noProof/>
      </w:rPr>
      <w:drawing>
        <wp:inline distT="0" distB="0" distL="0" distR="0" wp14:anchorId="607E3BE9" wp14:editId="65CD3E45">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FFCC60" w14:textId="77777777" w:rsidR="00E84B5B" w:rsidRPr="00702A96" w:rsidRDefault="00E84B5B">
    <w:pPr>
      <w:pStyle w:val="Kopfzeile"/>
    </w:pPr>
    <w:r>
      <w:rPr>
        <w:noProof/>
      </w:rPr>
      <w:drawing>
        <wp:anchor distT="0" distB="0" distL="114300" distR="114300" simplePos="0" relativeHeight="251666432" behindDoc="0" locked="0" layoutInCell="1" allowOverlap="1" wp14:anchorId="0DDADB19" wp14:editId="2014157E">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Circuito eléctrico</w:t>
    </w:r>
    <w:r>
      <w:tab/>
    </w:r>
    <w:r>
      <w:tab/>
    </w:r>
    <w:r>
      <w:rPr>
        <w:noProof/>
      </w:rPr>
      <w:drawing>
        <wp:inline distT="0" distB="0" distL="0" distR="0" wp14:anchorId="3D893A39" wp14:editId="548B6011">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9611B8" w14:textId="77777777" w:rsidR="00E84B5B" w:rsidRDefault="00E84B5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5E63DB"/>
    <w:multiLevelType w:val="hybridMultilevel"/>
    <w:tmpl w:val="178CA0A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4E3F0898"/>
    <w:multiLevelType w:val="hybridMultilevel"/>
    <w:tmpl w:val="6A989F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6"/>
  </w:num>
  <w:num w:numId="13">
    <w:abstractNumId w:val="11"/>
  </w:num>
  <w:num w:numId="14">
    <w:abstractNumId w:val="30"/>
  </w:num>
  <w:num w:numId="15">
    <w:abstractNumId w:val="15"/>
  </w:num>
  <w:num w:numId="16">
    <w:abstractNumId w:val="13"/>
  </w:num>
  <w:num w:numId="17">
    <w:abstractNumId w:val="14"/>
  </w:num>
  <w:num w:numId="18">
    <w:abstractNumId w:val="16"/>
  </w:num>
  <w:num w:numId="19">
    <w:abstractNumId w:val="28"/>
  </w:num>
  <w:num w:numId="20">
    <w:abstractNumId w:val="25"/>
  </w:num>
  <w:num w:numId="21">
    <w:abstractNumId w:val="23"/>
  </w:num>
  <w:num w:numId="22">
    <w:abstractNumId w:val="17"/>
  </w:num>
  <w:num w:numId="23">
    <w:abstractNumId w:val="19"/>
  </w:num>
  <w:num w:numId="24">
    <w:abstractNumId w:val="18"/>
  </w:num>
  <w:num w:numId="25">
    <w:abstractNumId w:val="22"/>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9"/>
  </w:num>
  <w:num w:numId="38">
    <w:abstractNumId w:val="20"/>
  </w:num>
  <w:num w:numId="39">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323F"/>
    <w:rsid w:val="00015DCF"/>
    <w:rsid w:val="000173AE"/>
    <w:rsid w:val="00022F11"/>
    <w:rsid w:val="0002512F"/>
    <w:rsid w:val="00030978"/>
    <w:rsid w:val="0003721F"/>
    <w:rsid w:val="00045BBF"/>
    <w:rsid w:val="0004739D"/>
    <w:rsid w:val="00047CC3"/>
    <w:rsid w:val="00051787"/>
    <w:rsid w:val="0005193D"/>
    <w:rsid w:val="000656BD"/>
    <w:rsid w:val="000722C8"/>
    <w:rsid w:val="000764B6"/>
    <w:rsid w:val="000768BA"/>
    <w:rsid w:val="000800CF"/>
    <w:rsid w:val="00083EE8"/>
    <w:rsid w:val="000A14B0"/>
    <w:rsid w:val="000A58E5"/>
    <w:rsid w:val="000A5D10"/>
    <w:rsid w:val="000B0025"/>
    <w:rsid w:val="000C0C66"/>
    <w:rsid w:val="000D0BC4"/>
    <w:rsid w:val="000D14B5"/>
    <w:rsid w:val="000D3717"/>
    <w:rsid w:val="000D7297"/>
    <w:rsid w:val="000E0259"/>
    <w:rsid w:val="000E3792"/>
    <w:rsid w:val="000E5F74"/>
    <w:rsid w:val="000F05B0"/>
    <w:rsid w:val="000F7641"/>
    <w:rsid w:val="000F7CFD"/>
    <w:rsid w:val="001064D3"/>
    <w:rsid w:val="00111235"/>
    <w:rsid w:val="00115F2E"/>
    <w:rsid w:val="0012561E"/>
    <w:rsid w:val="001278F5"/>
    <w:rsid w:val="00141A98"/>
    <w:rsid w:val="00150FB2"/>
    <w:rsid w:val="0017296D"/>
    <w:rsid w:val="00190988"/>
    <w:rsid w:val="0019251C"/>
    <w:rsid w:val="001A449E"/>
    <w:rsid w:val="001A684F"/>
    <w:rsid w:val="001A7224"/>
    <w:rsid w:val="001B325C"/>
    <w:rsid w:val="001B764B"/>
    <w:rsid w:val="001D1C2A"/>
    <w:rsid w:val="001D69C8"/>
    <w:rsid w:val="001E6344"/>
    <w:rsid w:val="001E6448"/>
    <w:rsid w:val="001E67A0"/>
    <w:rsid w:val="001F17D2"/>
    <w:rsid w:val="001F4F66"/>
    <w:rsid w:val="001F769C"/>
    <w:rsid w:val="00204678"/>
    <w:rsid w:val="002046AD"/>
    <w:rsid w:val="00205E7E"/>
    <w:rsid w:val="00217A7E"/>
    <w:rsid w:val="0022620C"/>
    <w:rsid w:val="002323C1"/>
    <w:rsid w:val="00241577"/>
    <w:rsid w:val="00247250"/>
    <w:rsid w:val="00251174"/>
    <w:rsid w:val="00265142"/>
    <w:rsid w:val="0026611F"/>
    <w:rsid w:val="00271A2E"/>
    <w:rsid w:val="00280D4B"/>
    <w:rsid w:val="00282294"/>
    <w:rsid w:val="0028590F"/>
    <w:rsid w:val="002909BA"/>
    <w:rsid w:val="002A22E6"/>
    <w:rsid w:val="002A5084"/>
    <w:rsid w:val="002A69BD"/>
    <w:rsid w:val="002D3AB9"/>
    <w:rsid w:val="002D3EE9"/>
    <w:rsid w:val="002D7094"/>
    <w:rsid w:val="002E1AAA"/>
    <w:rsid w:val="002E78C1"/>
    <w:rsid w:val="002F099E"/>
    <w:rsid w:val="003024E6"/>
    <w:rsid w:val="00302C0E"/>
    <w:rsid w:val="003100A9"/>
    <w:rsid w:val="00311190"/>
    <w:rsid w:val="00323B3E"/>
    <w:rsid w:val="00323D2C"/>
    <w:rsid w:val="00341FA6"/>
    <w:rsid w:val="00342916"/>
    <w:rsid w:val="0035076B"/>
    <w:rsid w:val="0035785D"/>
    <w:rsid w:val="0036332F"/>
    <w:rsid w:val="00363EE2"/>
    <w:rsid w:val="00383D6D"/>
    <w:rsid w:val="00384F22"/>
    <w:rsid w:val="003859EA"/>
    <w:rsid w:val="00385F80"/>
    <w:rsid w:val="00390D1D"/>
    <w:rsid w:val="003A218E"/>
    <w:rsid w:val="003A705F"/>
    <w:rsid w:val="003B0332"/>
    <w:rsid w:val="003C1A5E"/>
    <w:rsid w:val="003C382C"/>
    <w:rsid w:val="003D0688"/>
    <w:rsid w:val="003D5BEC"/>
    <w:rsid w:val="003F4669"/>
    <w:rsid w:val="003F4A96"/>
    <w:rsid w:val="004012C1"/>
    <w:rsid w:val="00413E03"/>
    <w:rsid w:val="004218BA"/>
    <w:rsid w:val="00434525"/>
    <w:rsid w:val="00435EA1"/>
    <w:rsid w:val="004377CB"/>
    <w:rsid w:val="00455455"/>
    <w:rsid w:val="00476D4B"/>
    <w:rsid w:val="00482CE6"/>
    <w:rsid w:val="004B754D"/>
    <w:rsid w:val="004B7983"/>
    <w:rsid w:val="004C138F"/>
    <w:rsid w:val="004C5167"/>
    <w:rsid w:val="004D2ABB"/>
    <w:rsid w:val="004D2E5B"/>
    <w:rsid w:val="004D5672"/>
    <w:rsid w:val="004D713B"/>
    <w:rsid w:val="004F6D89"/>
    <w:rsid w:val="004F7A0B"/>
    <w:rsid w:val="00506590"/>
    <w:rsid w:val="005132E3"/>
    <w:rsid w:val="00514710"/>
    <w:rsid w:val="00542FD0"/>
    <w:rsid w:val="00543BE7"/>
    <w:rsid w:val="005723E3"/>
    <w:rsid w:val="00573ACB"/>
    <w:rsid w:val="00576668"/>
    <w:rsid w:val="005771A4"/>
    <w:rsid w:val="00591572"/>
    <w:rsid w:val="005940DF"/>
    <w:rsid w:val="00595245"/>
    <w:rsid w:val="005A49AD"/>
    <w:rsid w:val="005C2AE1"/>
    <w:rsid w:val="005D2CD9"/>
    <w:rsid w:val="005D57A5"/>
    <w:rsid w:val="005E57C1"/>
    <w:rsid w:val="005F6FD5"/>
    <w:rsid w:val="005F7EED"/>
    <w:rsid w:val="006158A5"/>
    <w:rsid w:val="006167AB"/>
    <w:rsid w:val="00617BB0"/>
    <w:rsid w:val="00627AD4"/>
    <w:rsid w:val="00631B87"/>
    <w:rsid w:val="00632C08"/>
    <w:rsid w:val="00633EF6"/>
    <w:rsid w:val="00643E62"/>
    <w:rsid w:val="006501CF"/>
    <w:rsid w:val="006618BE"/>
    <w:rsid w:val="006705D1"/>
    <w:rsid w:val="006735F3"/>
    <w:rsid w:val="006B181A"/>
    <w:rsid w:val="006B5425"/>
    <w:rsid w:val="006C14DA"/>
    <w:rsid w:val="006E3468"/>
    <w:rsid w:val="006E5040"/>
    <w:rsid w:val="006E72F4"/>
    <w:rsid w:val="006F1E9C"/>
    <w:rsid w:val="00702A96"/>
    <w:rsid w:val="00706578"/>
    <w:rsid w:val="00712BE5"/>
    <w:rsid w:val="00713BC0"/>
    <w:rsid w:val="00716839"/>
    <w:rsid w:val="00746124"/>
    <w:rsid w:val="00747754"/>
    <w:rsid w:val="00781597"/>
    <w:rsid w:val="00782ED3"/>
    <w:rsid w:val="00787F52"/>
    <w:rsid w:val="00792E95"/>
    <w:rsid w:val="007A2EA9"/>
    <w:rsid w:val="007A7500"/>
    <w:rsid w:val="007B068E"/>
    <w:rsid w:val="007B2084"/>
    <w:rsid w:val="007B2DB2"/>
    <w:rsid w:val="007B3659"/>
    <w:rsid w:val="007B6235"/>
    <w:rsid w:val="007B6D52"/>
    <w:rsid w:val="007C282A"/>
    <w:rsid w:val="007D3E43"/>
    <w:rsid w:val="007E05F7"/>
    <w:rsid w:val="00805C2F"/>
    <w:rsid w:val="00817D41"/>
    <w:rsid w:val="00820994"/>
    <w:rsid w:val="008333A8"/>
    <w:rsid w:val="00835C38"/>
    <w:rsid w:val="00837131"/>
    <w:rsid w:val="00842A30"/>
    <w:rsid w:val="00845F6A"/>
    <w:rsid w:val="00851230"/>
    <w:rsid w:val="00852E19"/>
    <w:rsid w:val="00853009"/>
    <w:rsid w:val="008608D1"/>
    <w:rsid w:val="00864063"/>
    <w:rsid w:val="00871348"/>
    <w:rsid w:val="00893D00"/>
    <w:rsid w:val="008963B8"/>
    <w:rsid w:val="008A620F"/>
    <w:rsid w:val="008B4844"/>
    <w:rsid w:val="008B4946"/>
    <w:rsid w:val="008B63FA"/>
    <w:rsid w:val="008C3CAB"/>
    <w:rsid w:val="008D6712"/>
    <w:rsid w:val="008E2C4A"/>
    <w:rsid w:val="008E43BD"/>
    <w:rsid w:val="008F3397"/>
    <w:rsid w:val="008F33A0"/>
    <w:rsid w:val="00906F27"/>
    <w:rsid w:val="009070DC"/>
    <w:rsid w:val="009203DC"/>
    <w:rsid w:val="0093224F"/>
    <w:rsid w:val="00937B5D"/>
    <w:rsid w:val="00945F8D"/>
    <w:rsid w:val="00946EE1"/>
    <w:rsid w:val="00965E72"/>
    <w:rsid w:val="00981AA1"/>
    <w:rsid w:val="00981D89"/>
    <w:rsid w:val="0098265E"/>
    <w:rsid w:val="00994BF9"/>
    <w:rsid w:val="009972A6"/>
    <w:rsid w:val="009A25AA"/>
    <w:rsid w:val="009A6161"/>
    <w:rsid w:val="009B7554"/>
    <w:rsid w:val="009C354D"/>
    <w:rsid w:val="009C52DC"/>
    <w:rsid w:val="009D4B29"/>
    <w:rsid w:val="009E6D4A"/>
    <w:rsid w:val="009F0679"/>
    <w:rsid w:val="00A00A70"/>
    <w:rsid w:val="00A15743"/>
    <w:rsid w:val="00A23D81"/>
    <w:rsid w:val="00A26C07"/>
    <w:rsid w:val="00A304DD"/>
    <w:rsid w:val="00A33BF2"/>
    <w:rsid w:val="00A37375"/>
    <w:rsid w:val="00A53FC0"/>
    <w:rsid w:val="00A6360F"/>
    <w:rsid w:val="00A65482"/>
    <w:rsid w:val="00A655F1"/>
    <w:rsid w:val="00A7178B"/>
    <w:rsid w:val="00A77C0C"/>
    <w:rsid w:val="00A8531E"/>
    <w:rsid w:val="00A90946"/>
    <w:rsid w:val="00AA1A82"/>
    <w:rsid w:val="00AB189E"/>
    <w:rsid w:val="00AC01D8"/>
    <w:rsid w:val="00AC0D20"/>
    <w:rsid w:val="00AC1D75"/>
    <w:rsid w:val="00AC5E5A"/>
    <w:rsid w:val="00AC6B0C"/>
    <w:rsid w:val="00AD5E38"/>
    <w:rsid w:val="00AE0F63"/>
    <w:rsid w:val="00AE40D7"/>
    <w:rsid w:val="00AE7717"/>
    <w:rsid w:val="00AF053B"/>
    <w:rsid w:val="00AF1AA7"/>
    <w:rsid w:val="00AF1FD5"/>
    <w:rsid w:val="00AF3FBE"/>
    <w:rsid w:val="00AF649B"/>
    <w:rsid w:val="00B07DDD"/>
    <w:rsid w:val="00B101CA"/>
    <w:rsid w:val="00B13727"/>
    <w:rsid w:val="00B22634"/>
    <w:rsid w:val="00B344E0"/>
    <w:rsid w:val="00B3559F"/>
    <w:rsid w:val="00B479B8"/>
    <w:rsid w:val="00B47FAB"/>
    <w:rsid w:val="00B50EDC"/>
    <w:rsid w:val="00B51A52"/>
    <w:rsid w:val="00B61D2A"/>
    <w:rsid w:val="00B65E65"/>
    <w:rsid w:val="00B76AD1"/>
    <w:rsid w:val="00B820A9"/>
    <w:rsid w:val="00B92265"/>
    <w:rsid w:val="00B93F9E"/>
    <w:rsid w:val="00BB3A6C"/>
    <w:rsid w:val="00BD239F"/>
    <w:rsid w:val="00BD27A4"/>
    <w:rsid w:val="00BD40EC"/>
    <w:rsid w:val="00BF56BF"/>
    <w:rsid w:val="00BF665D"/>
    <w:rsid w:val="00C103BC"/>
    <w:rsid w:val="00C17CA0"/>
    <w:rsid w:val="00C35FA3"/>
    <w:rsid w:val="00C638FB"/>
    <w:rsid w:val="00C64AEF"/>
    <w:rsid w:val="00C66F6A"/>
    <w:rsid w:val="00C67E66"/>
    <w:rsid w:val="00C76238"/>
    <w:rsid w:val="00C77468"/>
    <w:rsid w:val="00C85E15"/>
    <w:rsid w:val="00C87168"/>
    <w:rsid w:val="00CA31C2"/>
    <w:rsid w:val="00CA34F3"/>
    <w:rsid w:val="00CB28D8"/>
    <w:rsid w:val="00CB38F5"/>
    <w:rsid w:val="00CB7495"/>
    <w:rsid w:val="00CC2E37"/>
    <w:rsid w:val="00CC6F83"/>
    <w:rsid w:val="00CC72FA"/>
    <w:rsid w:val="00CD0A93"/>
    <w:rsid w:val="00CD258D"/>
    <w:rsid w:val="00CD5D7E"/>
    <w:rsid w:val="00CE1A3F"/>
    <w:rsid w:val="00CF021F"/>
    <w:rsid w:val="00D247B8"/>
    <w:rsid w:val="00D418A3"/>
    <w:rsid w:val="00D462A8"/>
    <w:rsid w:val="00D51716"/>
    <w:rsid w:val="00D6676D"/>
    <w:rsid w:val="00D805C6"/>
    <w:rsid w:val="00D83D7F"/>
    <w:rsid w:val="00D85B1D"/>
    <w:rsid w:val="00D8647C"/>
    <w:rsid w:val="00D93C74"/>
    <w:rsid w:val="00D94C19"/>
    <w:rsid w:val="00DA0436"/>
    <w:rsid w:val="00DA5B0E"/>
    <w:rsid w:val="00DB1666"/>
    <w:rsid w:val="00DC4B0E"/>
    <w:rsid w:val="00DD3EDD"/>
    <w:rsid w:val="00DE2CE3"/>
    <w:rsid w:val="00DE6379"/>
    <w:rsid w:val="00DE69CA"/>
    <w:rsid w:val="00DF11EF"/>
    <w:rsid w:val="00E00F64"/>
    <w:rsid w:val="00E10555"/>
    <w:rsid w:val="00E1381D"/>
    <w:rsid w:val="00E140C9"/>
    <w:rsid w:val="00E1562C"/>
    <w:rsid w:val="00E173E1"/>
    <w:rsid w:val="00E21D5A"/>
    <w:rsid w:val="00E427C2"/>
    <w:rsid w:val="00E43C39"/>
    <w:rsid w:val="00E56803"/>
    <w:rsid w:val="00E72F37"/>
    <w:rsid w:val="00E7622D"/>
    <w:rsid w:val="00E81DF1"/>
    <w:rsid w:val="00E8260F"/>
    <w:rsid w:val="00E82918"/>
    <w:rsid w:val="00E84B5B"/>
    <w:rsid w:val="00E8709C"/>
    <w:rsid w:val="00E96821"/>
    <w:rsid w:val="00EA3AD3"/>
    <w:rsid w:val="00EB5CCE"/>
    <w:rsid w:val="00EC0F53"/>
    <w:rsid w:val="00EC1DCF"/>
    <w:rsid w:val="00EE586D"/>
    <w:rsid w:val="00EF323F"/>
    <w:rsid w:val="00EF6673"/>
    <w:rsid w:val="00F3420A"/>
    <w:rsid w:val="00F40987"/>
    <w:rsid w:val="00F40AB1"/>
    <w:rsid w:val="00F42642"/>
    <w:rsid w:val="00F55307"/>
    <w:rsid w:val="00F55FDE"/>
    <w:rsid w:val="00F57954"/>
    <w:rsid w:val="00F62E7D"/>
    <w:rsid w:val="00F70A51"/>
    <w:rsid w:val="00F7267E"/>
    <w:rsid w:val="00F7716E"/>
    <w:rsid w:val="00F7795E"/>
    <w:rsid w:val="00F96926"/>
    <w:rsid w:val="00FA1F81"/>
    <w:rsid w:val="00FB0D10"/>
    <w:rsid w:val="00FB4130"/>
    <w:rsid w:val="00FB51B5"/>
    <w:rsid w:val="00FB7830"/>
    <w:rsid w:val="00FC135F"/>
    <w:rsid w:val="00FF27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1C9E599"/>
  <w15:chartTrackingRefBased/>
  <w15:docId w15:val="{862BA5D2-2321-4AAE-9F29-AB350DFEF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103BC"/>
    <w:pPr>
      <w:ind w:left="720"/>
      <w:contextualSpacing/>
    </w:pPr>
  </w:style>
  <w:style w:type="paragraph" w:styleId="Sprechblasentext">
    <w:name w:val="Balloon Text"/>
    <w:basedOn w:val="Standard"/>
    <w:link w:val="SprechblasentextZchn"/>
    <w:semiHidden/>
    <w:unhideWhenUsed/>
    <w:rsid w:val="00D51716"/>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51716"/>
    <w:rPr>
      <w:rFonts w:ascii="Segoe UI" w:hAnsi="Segoe UI" w:cs="Segoe UI"/>
      <w:sz w:val="18"/>
      <w:szCs w:val="18"/>
    </w:rPr>
  </w:style>
  <w:style w:type="character" w:styleId="Kommentarzeichen">
    <w:name w:val="annotation reference"/>
    <w:basedOn w:val="Absatz-Standardschriftart"/>
    <w:rsid w:val="005132E3"/>
    <w:rPr>
      <w:sz w:val="16"/>
      <w:szCs w:val="16"/>
    </w:rPr>
  </w:style>
  <w:style w:type="paragraph" w:styleId="Kommentartext">
    <w:name w:val="annotation text"/>
    <w:basedOn w:val="Standard"/>
    <w:link w:val="KommentartextZchn"/>
    <w:rsid w:val="005132E3"/>
    <w:rPr>
      <w:sz w:val="20"/>
    </w:rPr>
  </w:style>
  <w:style w:type="character" w:customStyle="1" w:styleId="KommentartextZchn">
    <w:name w:val="Kommentartext Zchn"/>
    <w:basedOn w:val="Absatz-Standardschriftart"/>
    <w:link w:val="Kommentartext"/>
    <w:rsid w:val="005132E3"/>
  </w:style>
  <w:style w:type="paragraph" w:styleId="Kommentarthema">
    <w:name w:val="annotation subject"/>
    <w:basedOn w:val="Kommentartext"/>
    <w:next w:val="Kommentartext"/>
    <w:link w:val="KommentarthemaZchn"/>
    <w:semiHidden/>
    <w:unhideWhenUsed/>
    <w:rsid w:val="005132E3"/>
    <w:rPr>
      <w:b/>
      <w:bCs/>
    </w:rPr>
  </w:style>
  <w:style w:type="character" w:customStyle="1" w:styleId="KommentarthemaZchn">
    <w:name w:val="Kommentarthema Zchn"/>
    <w:basedOn w:val="KommentartextZchn"/>
    <w:link w:val="Kommentarthema"/>
    <w:semiHidden/>
    <w:rsid w:val="005132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2.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vsdx"/><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E9CD15-D66C-4E4D-A392-4A40E81F02DC}"/>
</file>

<file path=docProps/app.xml><?xml version="1.0" encoding="utf-8"?>
<Properties xmlns="http://schemas.openxmlformats.org/officeDocument/2006/extended-properties" xmlns:vt="http://schemas.openxmlformats.org/officeDocument/2006/docPropsVTypes">
  <Template>Normal.dotm</Template>
  <TotalTime>0</TotalTime>
  <Pages>2</Pages>
  <Words>235</Words>
  <Characters>1189</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1422</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Versión 1/2011</dc:subject>
  <dc:creator>Falk, Stefan</dc:creator>
  <cp:keywords/>
  <dc:description/>
  <cp:lastModifiedBy>Mueck, Adrienne</cp:lastModifiedBy>
  <cp:revision>2</cp:revision>
  <cp:lastPrinted>2011-01-17T20:26:00Z</cp:lastPrinted>
  <dcterms:created xsi:type="dcterms:W3CDTF">2021-02-24T21:24:00Z</dcterms:created>
  <dcterms:modified xsi:type="dcterms:W3CDTF">2021-02-24T21:24:00Z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